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D51F35" w:rsidRPr="00735679">
        <w:t xml:space="preserve"> </w:t>
      </w:r>
      <w:r w:rsidR="00126258">
        <w:t>3</w:t>
      </w:r>
    </w:p>
    <w:p w:rsidR="00803119" w:rsidRDefault="00126258" w:rsidP="00803119">
      <w:pPr>
        <w:pStyle w:val="Titre"/>
      </w:pPr>
      <w:r>
        <w:t xml:space="preserve">CH5 </w:t>
      </w:r>
      <w:r w:rsidR="00803119">
        <w:t>Synthèses et environnement</w:t>
      </w:r>
    </w:p>
    <w:p w:rsidR="00A5044D" w:rsidRDefault="00481886" w:rsidP="00A5044D">
      <w:pPr>
        <w:pStyle w:val="Aretenirtexte"/>
      </w:pPr>
      <w:r>
        <w:rPr>
          <w:b/>
        </w:rPr>
        <w:t xml:space="preserve">Fiche </w:t>
      </w:r>
      <w:r>
        <w:t>liée</w:t>
      </w:r>
      <w:r w:rsidR="00A5044D">
        <w:t xml:space="preserve"> à cette séquence :</w:t>
      </w:r>
    </w:p>
    <w:p w:rsidR="00A5044D" w:rsidRDefault="00E64430" w:rsidP="00A5044D">
      <w:pPr>
        <w:pStyle w:val="Aretenirtexte"/>
        <w:numPr>
          <w:ilvl w:val="0"/>
          <w:numId w:val="16"/>
        </w:numPr>
      </w:pPr>
      <w:r>
        <w:t>Fiche de synthèse Séquence 3</w:t>
      </w:r>
      <w:bookmarkStart w:id="0" w:name="_GoBack"/>
      <w:bookmarkEnd w:id="0"/>
      <w:r w:rsidR="00481886">
        <w:t> </w:t>
      </w:r>
    </w:p>
    <w:p w:rsidR="00A5044D" w:rsidRPr="00A5044D" w:rsidRDefault="00A5044D" w:rsidP="00A5044D"/>
    <w:p w:rsidR="0016167B" w:rsidRDefault="005E7361" w:rsidP="00CB02DA">
      <w:pPr>
        <w:pStyle w:val="TitreActivit"/>
        <w:ind w:left="1560" w:hanging="1560"/>
      </w:pPr>
      <w:r>
        <w:t> Choix de synthèse pour l’ibuprofène</w:t>
      </w:r>
    </w:p>
    <w:p w:rsidR="000E6674" w:rsidRDefault="000E6674" w:rsidP="000E6674">
      <w:pPr>
        <w:rPr>
          <w:rFonts w:cs="Calibri"/>
        </w:rPr>
      </w:pPr>
      <w:r>
        <w:rPr>
          <w:rFonts w:cs="Calibri"/>
        </w:rPr>
        <w:t xml:space="preserve">L’ibuprofène </w:t>
      </w:r>
      <w:r w:rsidR="00481886">
        <w:rPr>
          <w:rFonts w:cs="Calibri"/>
        </w:rPr>
        <w:t>est l’un des</w:t>
      </w:r>
      <w:r>
        <w:rPr>
          <w:rFonts w:cs="Calibri"/>
        </w:rPr>
        <w:t xml:space="preserve"> principes actifs les plus consommés en France pour </w:t>
      </w:r>
      <w:r w:rsidR="00481886">
        <w:rPr>
          <w:rFonts w:cs="Calibri"/>
        </w:rPr>
        <w:t>atténuer les douleurs.</w:t>
      </w:r>
    </w:p>
    <w:p w:rsidR="00D43DA1" w:rsidRDefault="000E6674" w:rsidP="000E6674">
      <w:pPr>
        <w:rPr>
          <w:rFonts w:cs="Calibri"/>
        </w:rPr>
      </w:pPr>
      <w:r>
        <w:rPr>
          <w:rFonts w:cs="Calibri"/>
        </w:rPr>
        <w:t>Dans les documents 1 et 2, on s’intéresse à deux voies de synthèses de l’ibuprofène.</w:t>
      </w:r>
    </w:p>
    <w:p w:rsidR="00D43DA1" w:rsidRDefault="00D43DA1" w:rsidP="00D43DA1"/>
    <w:p w:rsidR="00D43DA1" w:rsidRDefault="00FD090F" w:rsidP="00D43DA1">
      <w:pPr>
        <w:jc w:val="center"/>
      </w:pPr>
      <w:r>
        <w:rPr>
          <w:noProof/>
          <w:lang w:eastAsia="fr-FR"/>
        </w:rPr>
      </w:r>
      <w:r w:rsidR="00E64430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7" type="#_x0000_t202" style="width:437.55pt;height:14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f2f2f2" strokecolor="gray" strokeweight=".5pt">
            <v:textbox style="mso-fit-shape-to-text:t">
              <w:txbxContent>
                <w:p w:rsidR="000924A7" w:rsidRPr="00DF3729" w:rsidRDefault="000924A7" w:rsidP="00D43DA1">
                  <w:pPr>
                    <w:spacing w:before="60" w:after="120"/>
                    <w:rPr>
                      <w:b/>
                      <w:color w:val="595959"/>
                      <w:sz w:val="22"/>
                    </w:rPr>
                  </w:pPr>
                  <w:r>
                    <w:rPr>
                      <w:b/>
                      <w:color w:val="595959"/>
                      <w:sz w:val="22"/>
                    </w:rPr>
                    <w:t>DOCUMENT 1</w:t>
                  </w:r>
                  <w:r w:rsidRPr="00DF3729">
                    <w:rPr>
                      <w:b/>
                      <w:color w:val="595959"/>
                      <w:sz w:val="22"/>
                    </w:rPr>
                    <w:t xml:space="preserve"> : </w:t>
                  </w:r>
                  <w:r>
                    <w:rPr>
                      <w:b/>
                      <w:color w:val="595959"/>
                      <w:sz w:val="22"/>
                    </w:rPr>
                    <w:t>Synthèse de l’ibuprofène – procédé Boots</w:t>
                  </w:r>
                </w:p>
                <w:p w:rsidR="000924A7" w:rsidRDefault="00A5044D" w:rsidP="00D43DA1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361940" cy="1440815"/>
                        <wp:effectExtent l="1905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61940" cy="1440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shape>
        </w:pict>
      </w:r>
    </w:p>
    <w:p w:rsidR="00D43DA1" w:rsidRDefault="00D43DA1" w:rsidP="00D43DA1"/>
    <w:p w:rsidR="00D43DA1" w:rsidRDefault="00FD090F" w:rsidP="00D43DA1">
      <w:pPr>
        <w:jc w:val="center"/>
      </w:pPr>
      <w:r>
        <w:rPr>
          <w:noProof/>
          <w:lang w:eastAsia="fr-FR"/>
        </w:rPr>
      </w:r>
      <w:r w:rsidR="00E64430">
        <w:rPr>
          <w:noProof/>
          <w:lang w:eastAsia="fr-FR"/>
        </w:rPr>
        <w:pict>
          <v:shape id="Text Box 6" o:spid="_x0000_s1026" type="#_x0000_t202" style="width:437.55pt;height:12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f2f2f2" strokecolor="gray" strokeweight=".5pt">
            <v:textbox style="mso-fit-shape-to-text:t">
              <w:txbxContent>
                <w:p w:rsidR="000924A7" w:rsidRPr="00DF3729" w:rsidRDefault="000924A7" w:rsidP="00D43DA1">
                  <w:pPr>
                    <w:spacing w:before="60" w:after="120"/>
                    <w:rPr>
                      <w:b/>
                      <w:color w:val="595959"/>
                      <w:sz w:val="22"/>
                    </w:rPr>
                  </w:pPr>
                  <w:r>
                    <w:rPr>
                      <w:b/>
                      <w:color w:val="595959"/>
                      <w:sz w:val="22"/>
                    </w:rPr>
                    <w:t>DOCUMENT 2</w:t>
                  </w:r>
                  <w:r w:rsidRPr="00DF3729">
                    <w:rPr>
                      <w:b/>
                      <w:color w:val="595959"/>
                      <w:sz w:val="22"/>
                    </w:rPr>
                    <w:t xml:space="preserve"> : </w:t>
                  </w:r>
                  <w:r>
                    <w:rPr>
                      <w:b/>
                      <w:color w:val="595959"/>
                      <w:sz w:val="22"/>
                    </w:rPr>
                    <w:t>Synthèse de l’ibuprofène – procédé BHC</w:t>
                  </w:r>
                </w:p>
                <w:p w:rsidR="000924A7" w:rsidRDefault="00A5044D" w:rsidP="00D43DA1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361940" cy="1104900"/>
                        <wp:effectExtent l="19050" t="0" r="0" b="0"/>
                        <wp:docPr id="5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61940" cy="1104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shape>
        </w:pict>
      </w:r>
    </w:p>
    <w:p w:rsidR="000E6674" w:rsidRDefault="000E6674" w:rsidP="00D43DA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</w:pPr>
    </w:p>
    <w:p w:rsidR="000E6674" w:rsidRPr="00481886" w:rsidRDefault="000E6674" w:rsidP="00432365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709" w:hanging="283"/>
        <w:jc w:val="both"/>
        <w:rPr>
          <w:sz w:val="20"/>
          <w:szCs w:val="20"/>
        </w:rPr>
      </w:pPr>
      <w:r w:rsidRPr="00432365">
        <w:rPr>
          <w:rFonts w:ascii="Calibri" w:eastAsia="Calibri" w:hAnsi="Calibri" w:cs="Calibri"/>
          <w:b/>
          <w:bCs/>
          <w:sz w:val="20"/>
          <w:szCs w:val="20"/>
        </w:rPr>
        <w:t>1.</w:t>
      </w:r>
      <w:r w:rsidR="00481886" w:rsidRPr="0048188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481886">
        <w:rPr>
          <w:rFonts w:ascii="Calibri" w:eastAsia="Calibri" w:hAnsi="Calibri" w:cs="Calibri"/>
          <w:sz w:val="20"/>
          <w:szCs w:val="20"/>
        </w:rPr>
        <w:t xml:space="preserve">En s’appuyant sur </w:t>
      </w:r>
      <w:r w:rsidR="00481886" w:rsidRPr="00481886">
        <w:rPr>
          <w:rFonts w:ascii="Calibri" w:eastAsia="Calibri" w:hAnsi="Calibri" w:cs="Calibri"/>
          <w:sz w:val="20"/>
          <w:szCs w:val="20"/>
        </w:rPr>
        <w:t xml:space="preserve">3 </w:t>
      </w:r>
      <w:r w:rsidRPr="00481886">
        <w:rPr>
          <w:rFonts w:ascii="Calibri" w:eastAsia="Calibri" w:hAnsi="Calibri" w:cs="Calibri"/>
          <w:sz w:val="20"/>
          <w:szCs w:val="20"/>
        </w:rPr>
        <w:t>des 12 principes de la chimie verte, comparer les deux vo</w:t>
      </w:r>
      <w:r w:rsidR="00481886" w:rsidRPr="00481886">
        <w:rPr>
          <w:rFonts w:ascii="Calibri" w:eastAsia="Calibri" w:hAnsi="Calibri" w:cs="Calibri"/>
          <w:sz w:val="20"/>
          <w:szCs w:val="20"/>
        </w:rPr>
        <w:t>ies de synthèse de l’ibuprofène.</w:t>
      </w:r>
    </w:p>
    <w:p w:rsidR="000E6674" w:rsidRPr="00481886" w:rsidRDefault="000E6674" w:rsidP="00432365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426"/>
        <w:jc w:val="both"/>
        <w:rPr>
          <w:rFonts w:ascii="Calibri" w:eastAsia="Calibri" w:hAnsi="Calibri" w:cs="Calibri"/>
          <w:sz w:val="20"/>
          <w:szCs w:val="20"/>
        </w:rPr>
      </w:pPr>
      <w:r w:rsidRPr="00432365">
        <w:rPr>
          <w:rFonts w:ascii="Calibri" w:eastAsia="Calibri" w:hAnsi="Calibri" w:cs="Calibri"/>
          <w:b/>
          <w:bCs/>
          <w:sz w:val="20"/>
          <w:szCs w:val="20"/>
        </w:rPr>
        <w:t>2.</w:t>
      </w:r>
      <w:r w:rsidR="00481886" w:rsidRPr="0048188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481886">
        <w:rPr>
          <w:rFonts w:ascii="Calibri" w:eastAsia="Calibri" w:hAnsi="Calibri" w:cs="Calibri"/>
          <w:sz w:val="20"/>
          <w:szCs w:val="20"/>
        </w:rPr>
        <w:t xml:space="preserve">Quelle est par conséquent la synthèse la plus avantageuse </w:t>
      </w:r>
      <w:r w:rsidR="00D43DA1" w:rsidRPr="00481886">
        <w:rPr>
          <w:rFonts w:ascii="Calibri" w:eastAsia="Calibri" w:hAnsi="Calibri" w:cs="Calibri"/>
          <w:sz w:val="20"/>
          <w:szCs w:val="20"/>
        </w:rPr>
        <w:t>d’un point de vue</w:t>
      </w:r>
      <w:r w:rsidRPr="00481886">
        <w:rPr>
          <w:rFonts w:ascii="Calibri" w:eastAsia="Calibri" w:hAnsi="Calibri" w:cs="Calibri"/>
          <w:sz w:val="20"/>
          <w:szCs w:val="20"/>
        </w:rPr>
        <w:t xml:space="preserve"> environnemental ?</w:t>
      </w:r>
    </w:p>
    <w:p w:rsidR="0081175C" w:rsidRDefault="0081175C" w:rsidP="000E667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sz w:val="20"/>
          <w:szCs w:val="20"/>
        </w:rPr>
      </w:pPr>
    </w:p>
    <w:p w:rsidR="0081175C" w:rsidRDefault="0081175C" w:rsidP="000E667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sz w:val="20"/>
          <w:szCs w:val="20"/>
        </w:rPr>
      </w:pPr>
    </w:p>
    <w:p w:rsidR="00F92BDF" w:rsidRPr="00F92BDF" w:rsidRDefault="00F92BDF" w:rsidP="00A57ED6">
      <w:pPr>
        <w:pStyle w:val="TitreActivit"/>
        <w:numPr>
          <w:ilvl w:val="0"/>
          <w:numId w:val="0"/>
        </w:numPr>
      </w:pPr>
    </w:p>
    <w:sectPr w:rsidR="00F92BDF" w:rsidRPr="00F92BDF" w:rsidSect="00782487">
      <w:headerReference w:type="default" r:id="rId10"/>
      <w:footerReference w:type="default" r:id="rId11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90F" w:rsidRDefault="00FD090F" w:rsidP="00B84075">
      <w:pPr>
        <w:spacing w:line="240" w:lineRule="auto"/>
      </w:pPr>
      <w:r>
        <w:separator/>
      </w:r>
    </w:p>
    <w:p w:rsidR="00FD090F" w:rsidRDefault="00FD090F"/>
  </w:endnote>
  <w:endnote w:type="continuationSeparator" w:id="0">
    <w:p w:rsidR="00FD090F" w:rsidRDefault="00FD090F" w:rsidP="00B84075">
      <w:pPr>
        <w:spacing w:line="240" w:lineRule="auto"/>
      </w:pPr>
      <w:r>
        <w:continuationSeparator/>
      </w:r>
    </w:p>
    <w:p w:rsidR="00FD090F" w:rsidRDefault="00FD09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4419520"/>
      <w:docPartObj>
        <w:docPartGallery w:val="Page Numbers (Bottom of Page)"/>
        <w:docPartUnique/>
      </w:docPartObj>
    </w:sdtPr>
    <w:sdtEndPr/>
    <w:sdtContent>
      <w:p w:rsidR="00481886" w:rsidRDefault="00FD3656">
        <w:pPr>
          <w:pStyle w:val="Pieddepage"/>
          <w:jc w:val="right"/>
        </w:pPr>
        <w:r>
          <w:fldChar w:fldCharType="begin"/>
        </w:r>
        <w:r w:rsidR="00481886">
          <w:instrText>PAGE   \* MERGEFORMAT</w:instrText>
        </w:r>
        <w:r>
          <w:fldChar w:fldCharType="separate"/>
        </w:r>
        <w:r w:rsidR="00E64430">
          <w:rPr>
            <w:noProof/>
          </w:rPr>
          <w:t>1</w:t>
        </w:r>
        <w:r>
          <w:fldChar w:fldCharType="end"/>
        </w:r>
      </w:p>
    </w:sdtContent>
  </w:sdt>
  <w:p w:rsidR="000924A7" w:rsidRPr="00F92BDF" w:rsidRDefault="000924A7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90F" w:rsidRDefault="00FD090F" w:rsidP="00B84075">
      <w:pPr>
        <w:spacing w:line="240" w:lineRule="auto"/>
      </w:pPr>
      <w:r>
        <w:separator/>
      </w:r>
    </w:p>
    <w:p w:rsidR="00FD090F" w:rsidRDefault="00FD090F"/>
  </w:footnote>
  <w:footnote w:type="continuationSeparator" w:id="0">
    <w:p w:rsidR="00FD090F" w:rsidRDefault="00FD090F" w:rsidP="00B84075">
      <w:pPr>
        <w:spacing w:line="240" w:lineRule="auto"/>
      </w:pPr>
      <w:r>
        <w:continuationSeparator/>
      </w:r>
    </w:p>
    <w:p w:rsidR="00FD090F" w:rsidRDefault="00FD09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4A7" w:rsidRPr="00803119" w:rsidRDefault="00A5044D" w:rsidP="005229DA">
    <w:pPr>
      <w:pStyle w:val="En-tte"/>
    </w:pPr>
    <w:r>
      <w:t>1</w:t>
    </w:r>
    <w:r w:rsidRPr="007C5A2E">
      <w:rPr>
        <w:vertAlign w:val="superscript"/>
      </w:rPr>
      <w:t>ère</w:t>
    </w:r>
    <w:r w:rsidRPr="00B84075">
      <w:t xml:space="preserve"> STL – SPCL </w:t>
    </w:r>
    <w:r>
      <w:t>Chimie développement durable</w:t>
    </w:r>
    <w:r w:rsidRPr="00B84075">
      <w:tab/>
    </w:r>
    <w:r>
      <w:t xml:space="preserve">             </w:t>
    </w:r>
    <w:r w:rsidR="005055DB">
      <w:t xml:space="preserve">               Fiche d’activité</w:t>
    </w:r>
    <w:r>
      <w:t xml:space="preserve"> – </w:t>
    </w:r>
    <w:r w:rsidR="00126258">
      <w:t>Séquence 3 : Synthèses 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257"/>
    <w:multiLevelType w:val="hybridMultilevel"/>
    <w:tmpl w:val="FE4C5C0E"/>
    <w:numStyleLink w:val="Style6import"/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3530C"/>
    <w:multiLevelType w:val="hybridMultilevel"/>
    <w:tmpl w:val="F98E4748"/>
    <w:lvl w:ilvl="0" w:tplc="F1783F4A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8BF5B74"/>
    <w:multiLevelType w:val="hybridMultilevel"/>
    <w:tmpl w:val="99749D0E"/>
    <w:numStyleLink w:val="Style8import"/>
  </w:abstractNum>
  <w:abstractNum w:abstractNumId="16">
    <w:nsid w:val="28FC09D7"/>
    <w:multiLevelType w:val="hybridMultilevel"/>
    <w:tmpl w:val="53766706"/>
    <w:lvl w:ilvl="0" w:tplc="C134712E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4F51E2"/>
    <w:multiLevelType w:val="hybridMultilevel"/>
    <w:tmpl w:val="2402B368"/>
    <w:styleLink w:val="Style7import"/>
    <w:lvl w:ilvl="0" w:tplc="55086654">
      <w:start w:val="1"/>
      <w:numFmt w:val="bullet"/>
      <w:lvlText w:val="«"/>
      <w:lvlJc w:val="left"/>
      <w:pPr>
        <w:ind w:left="180" w:hanging="180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084C052">
      <w:start w:val="1"/>
      <w:numFmt w:val="bullet"/>
      <w:lvlText w:val="«"/>
      <w:lvlJc w:val="left"/>
      <w:pPr>
        <w:ind w:left="3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D20B66">
      <w:start w:val="1"/>
      <w:numFmt w:val="bullet"/>
      <w:lvlText w:val="«"/>
      <w:lvlJc w:val="left"/>
      <w:pPr>
        <w:ind w:left="5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944717A">
      <w:start w:val="1"/>
      <w:numFmt w:val="bullet"/>
      <w:lvlText w:val="«"/>
      <w:lvlJc w:val="left"/>
      <w:pPr>
        <w:ind w:left="7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221758">
      <w:start w:val="1"/>
      <w:numFmt w:val="bullet"/>
      <w:lvlText w:val="«"/>
      <w:lvlJc w:val="left"/>
      <w:pPr>
        <w:ind w:left="88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6C57B4">
      <w:start w:val="1"/>
      <w:numFmt w:val="bullet"/>
      <w:lvlText w:val="«"/>
      <w:lvlJc w:val="left"/>
      <w:pPr>
        <w:ind w:left="106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9E9D50">
      <w:start w:val="1"/>
      <w:numFmt w:val="bullet"/>
      <w:lvlText w:val="«"/>
      <w:lvlJc w:val="left"/>
      <w:pPr>
        <w:ind w:left="12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6CE0340">
      <w:start w:val="1"/>
      <w:numFmt w:val="bullet"/>
      <w:lvlText w:val="«"/>
      <w:lvlJc w:val="left"/>
      <w:pPr>
        <w:ind w:left="14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1821CBA">
      <w:start w:val="1"/>
      <w:numFmt w:val="bullet"/>
      <w:lvlText w:val="«"/>
      <w:lvlJc w:val="left"/>
      <w:pPr>
        <w:ind w:left="16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FDE4A00"/>
    <w:multiLevelType w:val="hybridMultilevel"/>
    <w:tmpl w:val="99749D0E"/>
    <w:styleLink w:val="Style8import"/>
    <w:lvl w:ilvl="0" w:tplc="A84CDA88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06E618B"/>
    <w:multiLevelType w:val="hybridMultilevel"/>
    <w:tmpl w:val="2402B368"/>
    <w:numStyleLink w:val="Style7import"/>
  </w:abstractNum>
  <w:abstractNum w:abstractNumId="24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82E251A"/>
    <w:multiLevelType w:val="hybridMultilevel"/>
    <w:tmpl w:val="FE4C5C0E"/>
    <w:styleLink w:val="Style6import"/>
    <w:lvl w:ilvl="0" w:tplc="21C26186">
      <w:start w:val="1"/>
      <w:numFmt w:val="upperLetter"/>
      <w:lvlText w:val="%1."/>
      <w:lvlJc w:val="left"/>
      <w:pPr>
        <w:ind w:left="1113" w:hanging="39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2E9B9A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9E7E98">
      <w:start w:val="1"/>
      <w:numFmt w:val="lowerRoman"/>
      <w:lvlText w:val="%3."/>
      <w:lvlJc w:val="left"/>
      <w:pPr>
        <w:ind w:left="252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1CDA3A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DED9DC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4129494">
      <w:start w:val="1"/>
      <w:numFmt w:val="lowerRoman"/>
      <w:lvlText w:val="%6."/>
      <w:lvlJc w:val="left"/>
      <w:pPr>
        <w:ind w:left="468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781594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9EB3C8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325C54">
      <w:start w:val="1"/>
      <w:numFmt w:val="lowerRoman"/>
      <w:lvlText w:val="%9."/>
      <w:lvlJc w:val="left"/>
      <w:pPr>
        <w:ind w:left="684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9"/>
  </w:num>
  <w:num w:numId="9">
    <w:abstractNumId w:val="1"/>
  </w:num>
  <w:num w:numId="10">
    <w:abstractNumId w:val="24"/>
  </w:num>
  <w:num w:numId="11">
    <w:abstractNumId w:val="13"/>
  </w:num>
  <w:num w:numId="12">
    <w:abstractNumId w:val="14"/>
  </w:num>
  <w:num w:numId="13">
    <w:abstractNumId w:val="19"/>
  </w:num>
  <w:num w:numId="14">
    <w:abstractNumId w:val="27"/>
  </w:num>
  <w:num w:numId="15">
    <w:abstractNumId w:val="27"/>
    <w:lvlOverride w:ilvl="0">
      <w:startOverride w:val="1"/>
    </w:lvlOverride>
  </w:num>
  <w:num w:numId="16">
    <w:abstractNumId w:val="6"/>
  </w:num>
  <w:num w:numId="17">
    <w:abstractNumId w:val="4"/>
  </w:num>
  <w:num w:numId="18">
    <w:abstractNumId w:val="14"/>
  </w:num>
  <w:num w:numId="19">
    <w:abstractNumId w:val="14"/>
  </w:num>
  <w:num w:numId="20">
    <w:abstractNumId w:val="18"/>
  </w:num>
  <w:num w:numId="21">
    <w:abstractNumId w:val="14"/>
  </w:num>
  <w:num w:numId="22">
    <w:abstractNumId w:val="3"/>
  </w:num>
  <w:num w:numId="23">
    <w:abstractNumId w:val="20"/>
  </w:num>
  <w:num w:numId="24">
    <w:abstractNumId w:val="8"/>
  </w:num>
  <w:num w:numId="25">
    <w:abstractNumId w:val="17"/>
  </w:num>
  <w:num w:numId="26">
    <w:abstractNumId w:val="29"/>
  </w:num>
  <w:num w:numId="27">
    <w:abstractNumId w:val="28"/>
  </w:num>
  <w:num w:numId="28">
    <w:abstractNumId w:val="25"/>
  </w:num>
  <w:num w:numId="29">
    <w:abstractNumId w:val="0"/>
  </w:num>
  <w:num w:numId="30">
    <w:abstractNumId w:val="21"/>
  </w:num>
  <w:num w:numId="31">
    <w:abstractNumId w:val="23"/>
  </w:num>
  <w:num w:numId="32">
    <w:abstractNumId w:val="22"/>
  </w:num>
  <w:num w:numId="33">
    <w:abstractNumId w:val="15"/>
  </w:num>
  <w:num w:numId="34">
    <w:abstractNumId w:val="16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443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4A7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674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23D"/>
    <w:rsid w:val="0012491C"/>
    <w:rsid w:val="00124DA1"/>
    <w:rsid w:val="001253F4"/>
    <w:rsid w:val="0012580E"/>
    <w:rsid w:val="0012592B"/>
    <w:rsid w:val="00126258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A6D59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52D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15E"/>
    <w:rsid w:val="002359AF"/>
    <w:rsid w:val="002373C8"/>
    <w:rsid w:val="0024009F"/>
    <w:rsid w:val="00240D4B"/>
    <w:rsid w:val="00240F7D"/>
    <w:rsid w:val="00241AA2"/>
    <w:rsid w:val="0024292F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0842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067C3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978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365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CC5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86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DB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29DA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37D55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361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131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5D0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119"/>
    <w:rsid w:val="008036F1"/>
    <w:rsid w:val="008040C9"/>
    <w:rsid w:val="00804539"/>
    <w:rsid w:val="00804EAC"/>
    <w:rsid w:val="0080627A"/>
    <w:rsid w:val="0080733D"/>
    <w:rsid w:val="00807D28"/>
    <w:rsid w:val="00807F1F"/>
    <w:rsid w:val="0081175C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3E50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0352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0B64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5D75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2F4D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044D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ED6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28F9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A7F70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343A"/>
    <w:rsid w:val="00C349D6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0A67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1D6E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635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3DA1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2E00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ADC"/>
    <w:rsid w:val="00E624D7"/>
    <w:rsid w:val="00E627ED"/>
    <w:rsid w:val="00E64430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1F26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8D0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1A0"/>
    <w:rsid w:val="00FC72A0"/>
    <w:rsid w:val="00FC7ED4"/>
    <w:rsid w:val="00FC7F9B"/>
    <w:rsid w:val="00FD090F"/>
    <w:rsid w:val="00FD18AF"/>
    <w:rsid w:val="00FD1C68"/>
    <w:rsid w:val="00FD1E9C"/>
    <w:rsid w:val="00FD20C2"/>
    <w:rsid w:val="00FD3656"/>
    <w:rsid w:val="00FD3A3A"/>
    <w:rsid w:val="00FD4383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51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16</cp:revision>
  <dcterms:created xsi:type="dcterms:W3CDTF">2017-05-11T06:43:00Z</dcterms:created>
  <dcterms:modified xsi:type="dcterms:W3CDTF">2019-04-26T14:24:00Z</dcterms:modified>
</cp:coreProperties>
</file>